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B97" w:rsidRPr="00E32070" w:rsidRDefault="005C3B97" w:rsidP="005C3B97">
      <w:pPr>
        <w:pStyle w:val="4"/>
        <w:keepLines/>
        <w:suppressLineNumbers/>
        <w:rPr>
          <w:b w:val="0"/>
          <w:sz w:val="24"/>
          <w:lang w:val="ru-RU"/>
        </w:rPr>
      </w:pPr>
      <w:r w:rsidRPr="00E32070">
        <w:rPr>
          <w:b w:val="0"/>
          <w:sz w:val="24"/>
          <w:lang w:val="ru-RU"/>
        </w:rPr>
        <w:t>РГР № 1</w:t>
      </w: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</w:p>
    <w:p w:rsidR="005C3B97" w:rsidRPr="00E32070" w:rsidRDefault="005C3B97" w:rsidP="005C3B97">
      <w:pPr>
        <w:pStyle w:val="4"/>
        <w:keepLines/>
        <w:suppressLineNumbers/>
        <w:rPr>
          <w:b w:val="0"/>
          <w:sz w:val="24"/>
          <w:lang w:val="ru-RU"/>
        </w:rPr>
      </w:pPr>
      <w:r w:rsidRPr="00E32070">
        <w:rPr>
          <w:b w:val="0"/>
          <w:sz w:val="24"/>
          <w:lang w:val="ru-RU"/>
        </w:rPr>
        <w:t>ПЕРЕХОДНЫЕ ПРОЦЕССЫ В ЛИНЕЙНЫХ ЭЛЕКТРИЧЕСКИХ ЦЕПЯХ</w:t>
      </w: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Дана электрическая цепь, в которой происходит коммутация (рис.1.1-1.20). В цепи действует постоянное напряжение </w:t>
      </w:r>
      <w:r w:rsidRPr="00E32070">
        <w:rPr>
          <w:i/>
          <w:iCs/>
          <w:sz w:val="24"/>
        </w:rPr>
        <w:t>U</w:t>
      </w:r>
      <w:r w:rsidRPr="00E32070">
        <w:rPr>
          <w:sz w:val="24"/>
        </w:rPr>
        <w:t>. Номер схемы и параметры элементов цепи выбираются по таблицам 1.1-1.3.</w:t>
      </w:r>
    </w:p>
    <w:p w:rsidR="005C3B97" w:rsidRPr="00E32070" w:rsidRDefault="005C3B97" w:rsidP="005C3B97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Требуется определить закон изменения во времени тока в одной из ветвей или напряжения на каком-нибудь элементе схемы после коммутации. Расчёт следует выполнять двумя методами:  классическим и операторным.</w:t>
      </w:r>
    </w:p>
    <w:p w:rsidR="005C3B97" w:rsidRPr="00E32070" w:rsidRDefault="005C3B97" w:rsidP="005C3B97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 xml:space="preserve">На основании полученного аналитического выражения требуется построить график изменения искомой величины в функции времени на интервале от  </w:t>
      </w:r>
      <w:r w:rsidRPr="00E32070">
        <w:rPr>
          <w:i/>
          <w:iCs/>
          <w:sz w:val="24"/>
        </w:rPr>
        <w:t>t</w:t>
      </w:r>
      <w:r w:rsidRPr="00E32070">
        <w:rPr>
          <w:sz w:val="24"/>
        </w:rPr>
        <w:t xml:space="preserve">=0  до  </w:t>
      </w:r>
      <w:r w:rsidRPr="00E32070">
        <w:rPr>
          <w:i/>
          <w:iCs/>
          <w:sz w:val="24"/>
        </w:rPr>
        <w:t>t</w:t>
      </w:r>
      <w:r w:rsidRPr="00E32070">
        <w:rPr>
          <w:sz w:val="24"/>
        </w:rPr>
        <w:t>=5/</w:t>
      </w:r>
      <w:proofErr w:type="spellStart"/>
      <w:r w:rsidRPr="00E32070">
        <w:rPr>
          <w:sz w:val="24"/>
        </w:rPr>
        <w:t>|</w:t>
      </w:r>
      <w:r w:rsidRPr="00E32070">
        <w:rPr>
          <w:i/>
          <w:iCs/>
          <w:sz w:val="24"/>
        </w:rPr>
        <w:t>P</w:t>
      </w:r>
      <w:r w:rsidRPr="00E32070">
        <w:rPr>
          <w:sz w:val="24"/>
          <w:vertAlign w:val="subscript"/>
        </w:rPr>
        <w:t>min</w:t>
      </w:r>
      <w:r w:rsidRPr="00E32070">
        <w:rPr>
          <w:sz w:val="24"/>
        </w:rPr>
        <w:t>|</w:t>
      </w:r>
      <w:proofErr w:type="spellEnd"/>
      <w:r w:rsidRPr="00E32070">
        <w:rPr>
          <w:sz w:val="24"/>
        </w:rPr>
        <w:t xml:space="preserve">, где </w:t>
      </w:r>
      <w:proofErr w:type="spellStart"/>
      <w:r w:rsidRPr="00E32070">
        <w:rPr>
          <w:i/>
          <w:iCs/>
          <w:sz w:val="24"/>
        </w:rPr>
        <w:t>P</w:t>
      </w:r>
      <w:r w:rsidRPr="00E32070">
        <w:rPr>
          <w:sz w:val="24"/>
          <w:vertAlign w:val="subscript"/>
        </w:rPr>
        <w:t>min</w:t>
      </w:r>
      <w:r w:rsidRPr="00E32070">
        <w:rPr>
          <w:sz w:val="24"/>
        </w:rPr>
        <w:t>|</w:t>
      </w:r>
      <w:proofErr w:type="spellEnd"/>
      <w:r w:rsidRPr="00E32070">
        <w:rPr>
          <w:sz w:val="24"/>
        </w:rPr>
        <w:t xml:space="preserve"> - меньший по модулю корень характеристического уравнения. </w: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ind w:firstLine="567"/>
        <w:jc w:val="both"/>
        <w:rPr>
          <w:sz w:val="24"/>
        </w:rPr>
      </w:pPr>
      <w:r w:rsidRPr="00E32070">
        <w:rPr>
          <w:sz w:val="24"/>
        </w:rPr>
        <w:t>Таблица 1.1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76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58"/>
      </w:tblGrid>
      <w:tr w:rsidR="005C3B97" w:rsidRPr="00E32070" w:rsidTr="00D85C89">
        <w:trPr>
          <w:cantSplit/>
          <w:jc w:val="center"/>
        </w:trPr>
        <w:tc>
          <w:tcPr>
            <w:tcW w:w="94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Год поступления</w:t>
            </w:r>
          </w:p>
        </w:tc>
        <w:tc>
          <w:tcPr>
            <w:tcW w:w="4057" w:type="pct"/>
            <w:gridSpan w:val="10"/>
          </w:tcPr>
          <w:p w:rsidR="005C3B97" w:rsidRPr="00E32070" w:rsidRDefault="005C3B97" w:rsidP="00D85C89">
            <w:pPr>
              <w:keepNext/>
              <w:keepLines/>
              <w:suppressLineNumbers/>
              <w:jc w:val="center"/>
              <w:rPr>
                <w:sz w:val="24"/>
              </w:rPr>
            </w:pPr>
            <w:r w:rsidRPr="00E32070">
              <w:rPr>
                <w:sz w:val="24"/>
              </w:rPr>
              <w:t>Последняя цифра номера зачетной книжки студента</w:t>
            </w:r>
          </w:p>
        </w:tc>
      </w:tr>
      <w:tr w:rsidR="005C3B97" w:rsidRPr="00E32070" w:rsidTr="00D85C89">
        <w:trPr>
          <w:jc w:val="center"/>
        </w:trPr>
        <w:tc>
          <w:tcPr>
            <w:tcW w:w="94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нечетный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</w:t>
            </w:r>
          </w:p>
        </w:tc>
        <w:tc>
          <w:tcPr>
            <w:tcW w:w="40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</w:t>
            </w:r>
          </w:p>
        </w:tc>
      </w:tr>
      <w:tr w:rsidR="005C3B97" w:rsidRPr="00E32070" w:rsidTr="00D85C89">
        <w:trPr>
          <w:jc w:val="center"/>
        </w:trPr>
        <w:tc>
          <w:tcPr>
            <w:tcW w:w="94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№ схемы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4.2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4.3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4.4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4.5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4.6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4.7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4.8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4.9</w:t>
            </w:r>
          </w:p>
        </w:tc>
        <w:tc>
          <w:tcPr>
            <w:tcW w:w="40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4.10</w:t>
            </w:r>
          </w:p>
        </w:tc>
      </w:tr>
      <w:tr w:rsidR="005C3B97" w:rsidRPr="00E32070" w:rsidTr="00D85C89">
        <w:trPr>
          <w:jc w:val="center"/>
        </w:trPr>
        <w:tc>
          <w:tcPr>
            <w:tcW w:w="94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четный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</w:t>
            </w:r>
          </w:p>
        </w:tc>
        <w:tc>
          <w:tcPr>
            <w:tcW w:w="40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</w:t>
            </w:r>
          </w:p>
        </w:tc>
      </w:tr>
      <w:tr w:rsidR="005C3B97" w:rsidRPr="00E32070" w:rsidTr="00D85C89">
        <w:trPr>
          <w:jc w:val="center"/>
        </w:trPr>
        <w:tc>
          <w:tcPr>
            <w:tcW w:w="94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№ схемы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4.11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4.12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4.13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4.14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4.15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4.16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4.17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4.18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4.19</w:t>
            </w:r>
          </w:p>
        </w:tc>
        <w:tc>
          <w:tcPr>
            <w:tcW w:w="40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4.20</w:t>
            </w:r>
          </w:p>
        </w:tc>
      </w:tr>
    </w:tbl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ind w:firstLine="540"/>
        <w:jc w:val="both"/>
        <w:rPr>
          <w:sz w:val="24"/>
        </w:rPr>
      </w:pPr>
      <w:r w:rsidRPr="00E32070">
        <w:rPr>
          <w:sz w:val="24"/>
        </w:rPr>
        <w:t>Таблица 1.2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76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58"/>
      </w:tblGrid>
      <w:tr w:rsidR="005C3B97" w:rsidRPr="00E32070" w:rsidTr="00D85C89">
        <w:trPr>
          <w:cantSplit/>
          <w:jc w:val="center"/>
        </w:trPr>
        <w:tc>
          <w:tcPr>
            <w:tcW w:w="94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Год поступления</w:t>
            </w:r>
          </w:p>
        </w:tc>
        <w:tc>
          <w:tcPr>
            <w:tcW w:w="4057" w:type="pct"/>
            <w:gridSpan w:val="10"/>
          </w:tcPr>
          <w:p w:rsidR="005C3B97" w:rsidRPr="00E32070" w:rsidRDefault="005C3B97" w:rsidP="00D85C89">
            <w:pPr>
              <w:keepNext/>
              <w:keepLines/>
              <w:suppressLineNumbers/>
              <w:jc w:val="center"/>
              <w:rPr>
                <w:sz w:val="24"/>
              </w:rPr>
            </w:pPr>
            <w:r w:rsidRPr="00E32070">
              <w:rPr>
                <w:sz w:val="24"/>
              </w:rPr>
              <w:t>Предпоследняя цифра номера зачетной книжки студента</w:t>
            </w:r>
          </w:p>
        </w:tc>
      </w:tr>
      <w:tr w:rsidR="005C3B97" w:rsidRPr="00E32070" w:rsidTr="00D85C89">
        <w:trPr>
          <w:jc w:val="center"/>
        </w:trPr>
        <w:tc>
          <w:tcPr>
            <w:tcW w:w="94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нечетный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</w:t>
            </w:r>
          </w:p>
        </w:tc>
        <w:tc>
          <w:tcPr>
            <w:tcW w:w="40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</w:t>
            </w:r>
          </w:p>
        </w:tc>
      </w:tr>
      <w:tr w:rsidR="005C3B97" w:rsidRPr="00E32070" w:rsidTr="00D85C89">
        <w:trPr>
          <w:jc w:val="center"/>
        </w:trPr>
        <w:tc>
          <w:tcPr>
            <w:tcW w:w="94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четный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</w:t>
            </w:r>
          </w:p>
        </w:tc>
        <w:tc>
          <w:tcPr>
            <w:tcW w:w="40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0</w:t>
            </w:r>
          </w:p>
        </w:tc>
      </w:tr>
      <w:tr w:rsidR="005C3B97" w:rsidRPr="00E32070" w:rsidTr="00D85C89">
        <w:trPr>
          <w:jc w:val="center"/>
        </w:trPr>
        <w:tc>
          <w:tcPr>
            <w:tcW w:w="94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R</w:t>
            </w:r>
            <w:r w:rsidRPr="00E32070">
              <w:rPr>
                <w:sz w:val="24"/>
                <w:vertAlign w:val="subscript"/>
              </w:rPr>
              <w:t>1</w:t>
            </w:r>
            <w:r w:rsidRPr="00E32070">
              <w:rPr>
                <w:sz w:val="24"/>
              </w:rPr>
              <w:t>, Ом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40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150</w:t>
            </w:r>
          </w:p>
        </w:tc>
      </w:tr>
      <w:tr w:rsidR="005C3B97" w:rsidRPr="00E32070" w:rsidTr="00D85C89">
        <w:trPr>
          <w:jc w:val="center"/>
        </w:trPr>
        <w:tc>
          <w:tcPr>
            <w:tcW w:w="94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R</w:t>
            </w:r>
            <w:r w:rsidRPr="00E32070">
              <w:rPr>
                <w:sz w:val="24"/>
                <w:vertAlign w:val="subscript"/>
              </w:rPr>
              <w:t>2</w:t>
            </w:r>
            <w:r w:rsidRPr="00E32070">
              <w:rPr>
                <w:sz w:val="24"/>
              </w:rPr>
              <w:t>, Ом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220</w:t>
            </w:r>
          </w:p>
        </w:tc>
        <w:tc>
          <w:tcPr>
            <w:tcW w:w="40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250</w:t>
            </w:r>
          </w:p>
        </w:tc>
      </w:tr>
      <w:tr w:rsidR="005C3B97" w:rsidRPr="00E32070" w:rsidTr="00D85C89">
        <w:trPr>
          <w:jc w:val="center"/>
        </w:trPr>
        <w:tc>
          <w:tcPr>
            <w:tcW w:w="94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L</w:t>
            </w:r>
            <w:r w:rsidRPr="00E32070">
              <w:rPr>
                <w:sz w:val="24"/>
              </w:rPr>
              <w:t>,</w:t>
            </w:r>
            <w:r w:rsidRPr="00E32070">
              <w:rPr>
                <w:sz w:val="24"/>
                <w:vertAlign w:val="subscript"/>
              </w:rPr>
              <w:t xml:space="preserve">   </w:t>
            </w:r>
            <w:r w:rsidRPr="00E32070">
              <w:rPr>
                <w:sz w:val="24"/>
              </w:rPr>
              <w:t>мГн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90</w:t>
            </w:r>
          </w:p>
        </w:tc>
        <w:tc>
          <w:tcPr>
            <w:tcW w:w="40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</w:tr>
      <w:tr w:rsidR="005C3B97" w:rsidRPr="00E32070" w:rsidTr="00D85C89">
        <w:trPr>
          <w:jc w:val="center"/>
        </w:trPr>
        <w:tc>
          <w:tcPr>
            <w:tcW w:w="94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U</w:t>
            </w:r>
            <w:r w:rsidRPr="00E32070">
              <w:rPr>
                <w:sz w:val="24"/>
              </w:rPr>
              <w:t>,  В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220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250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280</w:t>
            </w:r>
          </w:p>
        </w:tc>
        <w:tc>
          <w:tcPr>
            <w:tcW w:w="406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300</w:t>
            </w:r>
          </w:p>
        </w:tc>
        <w:tc>
          <w:tcPr>
            <w:tcW w:w="403" w:type="pct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320</w:t>
            </w:r>
          </w:p>
        </w:tc>
      </w:tr>
    </w:tbl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ind w:firstLine="708"/>
        <w:jc w:val="both"/>
        <w:rPr>
          <w:sz w:val="24"/>
        </w:rPr>
      </w:pPr>
      <w:r w:rsidRPr="00E32070">
        <w:rPr>
          <w:sz w:val="24"/>
        </w:rPr>
        <w:t>Таблица 1.3</w: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</w:p>
    <w:tbl>
      <w:tblPr>
        <w:tblW w:w="0" w:type="auto"/>
        <w:jc w:val="center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86"/>
        <w:gridCol w:w="850"/>
        <w:gridCol w:w="774"/>
        <w:gridCol w:w="723"/>
        <w:gridCol w:w="844"/>
        <w:gridCol w:w="714"/>
        <w:gridCol w:w="714"/>
        <w:gridCol w:w="844"/>
        <w:gridCol w:w="723"/>
        <w:gridCol w:w="774"/>
        <w:gridCol w:w="763"/>
      </w:tblGrid>
      <w:tr w:rsidR="005C3B97" w:rsidRPr="00E32070" w:rsidTr="00D85C89">
        <w:trPr>
          <w:cantSplit/>
          <w:jc w:val="center"/>
        </w:trPr>
        <w:tc>
          <w:tcPr>
            <w:tcW w:w="1779" w:type="dxa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Год поступления</w:t>
            </w:r>
          </w:p>
        </w:tc>
        <w:tc>
          <w:tcPr>
            <w:tcW w:w="7912" w:type="dxa"/>
            <w:gridSpan w:val="10"/>
          </w:tcPr>
          <w:p w:rsidR="005C3B97" w:rsidRPr="00E32070" w:rsidRDefault="005C3B97" w:rsidP="00D85C89">
            <w:pPr>
              <w:keepNext/>
              <w:keepLines/>
              <w:suppressLineNumbers/>
              <w:jc w:val="center"/>
              <w:rPr>
                <w:sz w:val="24"/>
              </w:rPr>
            </w:pPr>
            <w:r w:rsidRPr="00E32070">
              <w:rPr>
                <w:sz w:val="24"/>
              </w:rPr>
              <w:t>Первая буква фамилии студента</w:t>
            </w:r>
          </w:p>
        </w:tc>
      </w:tr>
      <w:tr w:rsidR="005C3B97" w:rsidRPr="00E32070" w:rsidTr="00D85C89">
        <w:trPr>
          <w:jc w:val="center"/>
        </w:trPr>
        <w:tc>
          <w:tcPr>
            <w:tcW w:w="1779" w:type="dxa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нечетный</w:t>
            </w:r>
          </w:p>
        </w:tc>
        <w:tc>
          <w:tcPr>
            <w:tcW w:w="881" w:type="dxa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АВМ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БОЮ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НПЯ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ГРЩ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ДИС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ЕТ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ЖУШ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ЭФ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ЧХЛ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КЦЭ</w:t>
            </w:r>
          </w:p>
        </w:tc>
      </w:tr>
      <w:tr w:rsidR="005C3B97" w:rsidRPr="00E32070" w:rsidTr="00D85C89">
        <w:trPr>
          <w:jc w:val="center"/>
        </w:trPr>
        <w:tc>
          <w:tcPr>
            <w:tcW w:w="1779" w:type="dxa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четный</w:t>
            </w:r>
          </w:p>
        </w:tc>
        <w:tc>
          <w:tcPr>
            <w:tcW w:w="881" w:type="dxa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КЦЭ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ЧХЛ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ЭФ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ЖУШ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ЕТ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ДСИ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ГРЩ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НПЯ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БОЮ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АВМ</w:t>
            </w:r>
          </w:p>
        </w:tc>
      </w:tr>
      <w:tr w:rsidR="005C3B97" w:rsidRPr="00E32070" w:rsidTr="00D85C89">
        <w:trPr>
          <w:jc w:val="center"/>
        </w:trPr>
        <w:tc>
          <w:tcPr>
            <w:tcW w:w="1779" w:type="dxa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R</w:t>
            </w:r>
            <w:r w:rsidRPr="00E32070">
              <w:rPr>
                <w:sz w:val="24"/>
                <w:vertAlign w:val="subscript"/>
              </w:rPr>
              <w:t>3</w:t>
            </w:r>
            <w:r w:rsidRPr="00E32070">
              <w:rPr>
                <w:sz w:val="24"/>
              </w:rPr>
              <w:t>,   Ом</w:t>
            </w:r>
          </w:p>
        </w:tc>
        <w:tc>
          <w:tcPr>
            <w:tcW w:w="881" w:type="dxa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60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80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120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75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180</w:t>
            </w:r>
          </w:p>
        </w:tc>
      </w:tr>
      <w:tr w:rsidR="005C3B97" w:rsidRPr="00E32070" w:rsidTr="00D85C89">
        <w:trPr>
          <w:jc w:val="center"/>
        </w:trPr>
        <w:tc>
          <w:tcPr>
            <w:tcW w:w="1779" w:type="dxa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i/>
                <w:iCs/>
                <w:sz w:val="24"/>
              </w:rPr>
              <w:t>С</w:t>
            </w:r>
            <w:r w:rsidRPr="00E32070">
              <w:rPr>
                <w:sz w:val="24"/>
              </w:rPr>
              <w:t>,     мкФ</w:t>
            </w:r>
          </w:p>
        </w:tc>
        <w:tc>
          <w:tcPr>
            <w:tcW w:w="881" w:type="dxa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15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25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50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35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45</w:t>
            </w:r>
          </w:p>
        </w:tc>
      </w:tr>
      <w:tr w:rsidR="005C3B97" w:rsidRPr="00E32070" w:rsidTr="00D85C89">
        <w:trPr>
          <w:jc w:val="center"/>
        </w:trPr>
        <w:tc>
          <w:tcPr>
            <w:tcW w:w="1779" w:type="dxa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</w:rPr>
            </w:pPr>
            <w:r w:rsidRPr="00E32070">
              <w:rPr>
                <w:sz w:val="24"/>
              </w:rPr>
              <w:t>Определить</w:t>
            </w:r>
          </w:p>
        </w:tc>
        <w:tc>
          <w:tcPr>
            <w:tcW w:w="881" w:type="dxa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proofErr w:type="spellEnd"/>
            <w:r w:rsidRPr="00E32070">
              <w:rPr>
                <w:i/>
                <w:iCs/>
                <w:sz w:val="24"/>
                <w:vertAlign w:val="subscript"/>
              </w:rPr>
              <w:t>С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proofErr w:type="spellEnd"/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C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C</w:t>
            </w:r>
            <w:proofErr w:type="spellEnd"/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proofErr w:type="spellEnd"/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C</w:t>
            </w:r>
            <w:r w:rsidRPr="00E32070">
              <w:rPr>
                <w:sz w:val="24"/>
                <w:lang w:val="en-US"/>
              </w:rPr>
              <w:t>(</w:t>
            </w:r>
            <w:r w:rsidRPr="00E32070">
              <w:rPr>
                <w:i/>
                <w:iCs/>
                <w:sz w:val="24"/>
                <w:lang w:val="en-US"/>
              </w:rPr>
              <w:t>t</w:t>
            </w:r>
            <w:r w:rsidRPr="00E32070">
              <w:rPr>
                <w:sz w:val="24"/>
                <w:lang w:val="en-US"/>
              </w:rPr>
              <w:t>)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r w:rsidRPr="00E32070">
              <w:rPr>
                <w:i/>
                <w:iCs/>
                <w:sz w:val="24"/>
                <w:lang w:val="en-US"/>
              </w:rPr>
              <w:t>U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L</w:t>
            </w:r>
            <w:r w:rsidRPr="00E32070">
              <w:rPr>
                <w:sz w:val="24"/>
                <w:lang w:val="en-US"/>
              </w:rPr>
              <w:t>(t)</w:t>
            </w:r>
          </w:p>
        </w:tc>
        <w:tc>
          <w:tcPr>
            <w:tcW w:w="0" w:type="auto"/>
          </w:tcPr>
          <w:p w:rsidR="005C3B97" w:rsidRPr="00E32070" w:rsidRDefault="005C3B97" w:rsidP="00D85C89">
            <w:pPr>
              <w:keepNext/>
              <w:keepLines/>
              <w:suppressLineNumbers/>
              <w:jc w:val="both"/>
              <w:rPr>
                <w:sz w:val="24"/>
                <w:lang w:val="en-US"/>
              </w:rPr>
            </w:pPr>
            <w:proofErr w:type="spellStart"/>
            <w:r w:rsidRPr="00E32070">
              <w:rPr>
                <w:i/>
                <w:iCs/>
                <w:sz w:val="24"/>
                <w:lang w:val="en-US"/>
              </w:rPr>
              <w:t>i</w:t>
            </w:r>
            <w:r w:rsidRPr="00E32070">
              <w:rPr>
                <w:i/>
                <w:iCs/>
                <w:sz w:val="24"/>
                <w:vertAlign w:val="subscript"/>
                <w:lang w:val="en-US"/>
              </w:rPr>
              <w:t>C</w:t>
            </w:r>
            <w:proofErr w:type="spellEnd"/>
            <w:r w:rsidRPr="00E32070">
              <w:rPr>
                <w:sz w:val="24"/>
                <w:lang w:val="en-US"/>
              </w:rPr>
              <w:t xml:space="preserve"> (t)</w:t>
            </w:r>
          </w:p>
        </w:tc>
      </w:tr>
    </w:tbl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309" w:dyaOrig="2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7pt;height:110.8pt" o:ole="">
            <v:imagedata r:id="rId4" o:title=""/>
          </v:shape>
          <o:OLEObject Type="Embed" ProgID="PBrush" ShapeID="_x0000_i1025" DrawAspect="Content" ObjectID="_1545575854" r:id="rId5"/>
        </w:objec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                                      Рисунок 1.2</w:t>
      </w: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309" w:dyaOrig="2310">
          <v:shape id="_x0000_i1026" type="#_x0000_t75" style="width:415.7pt;height:115.2pt" o:ole="">
            <v:imagedata r:id="rId6" o:title=""/>
          </v:shape>
          <o:OLEObject Type="Embed" ProgID="PBrush" ShapeID="_x0000_i1026" DrawAspect="Content" ObjectID="_1545575855" r:id="rId7"/>
        </w:objec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1.3                                      Рисунок 1.4</w:t>
      </w: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309" w:dyaOrig="2220">
          <v:shape id="_x0000_i1027" type="#_x0000_t75" style="width:415.7pt;height:110.8pt" o:ole="">
            <v:imagedata r:id="rId8" o:title=""/>
          </v:shape>
          <o:OLEObject Type="Embed" ProgID="PBrush" ShapeID="_x0000_i1027" DrawAspect="Content" ObjectID="_1545575856" r:id="rId9"/>
        </w:objec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1.5                                      Рисунок 1.6</w:t>
      </w: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309" w:dyaOrig="1830">
          <v:shape id="_x0000_i1028" type="#_x0000_t75" style="width:415.7pt;height:91.4pt" o:ole="">
            <v:imagedata r:id="rId10" o:title=""/>
          </v:shape>
          <o:OLEObject Type="Embed" ProgID="PBrush" ShapeID="_x0000_i1028" DrawAspect="Content" ObjectID="_1545575857" r:id="rId11"/>
        </w:objec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1.7                                      Рисунок 1.8</w:t>
      </w: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084" w:dyaOrig="2220">
          <v:shape id="_x0000_i1029" type="#_x0000_t75" style="width:404.45pt;height:110.8pt" o:ole="">
            <v:imagedata r:id="rId12" o:title=""/>
          </v:shape>
          <o:OLEObject Type="Embed" ProgID="PBrush" ShapeID="_x0000_i1029" DrawAspect="Content" ObjectID="_1545575858" r:id="rId13"/>
        </w:objec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1.9                                      Рисунок 1.10</w:t>
      </w: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8084" w:dyaOrig="2295">
          <v:shape id="_x0000_i1030" type="#_x0000_t75" style="width:404.45pt;height:114.55pt" o:ole="">
            <v:imagedata r:id="rId14" o:title=""/>
          </v:shape>
          <o:OLEObject Type="Embed" ProgID="PBrush" ShapeID="_x0000_i1030" DrawAspect="Content" ObjectID="_1545575859" r:id="rId15"/>
        </w:objec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1.11                                      Рисунок 1.12</w:t>
      </w: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7799" w:dyaOrig="2265">
          <v:shape id="_x0000_i1031" type="#_x0000_t75" style="width:390.05pt;height:113.3pt" o:ole="">
            <v:imagedata r:id="rId16" o:title=""/>
          </v:shape>
          <o:OLEObject Type="Embed" ProgID="PBrush" ShapeID="_x0000_i1031" DrawAspect="Content" ObjectID="_1545575860" r:id="rId17"/>
        </w:objec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1.13                                      Рисунок 1.14</w: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7799" w:dyaOrig="2265">
          <v:shape id="_x0000_i1032" type="#_x0000_t75" style="width:390.05pt;height:113.3pt" o:ole="">
            <v:imagedata r:id="rId18" o:title=""/>
          </v:shape>
          <o:OLEObject Type="Embed" ProgID="PBrush" ShapeID="_x0000_i1032" DrawAspect="Content" ObjectID="_1545575861" r:id="rId19"/>
        </w:objec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1.15                                      Рисунок 1.16</w:t>
      </w: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7799" w:dyaOrig="2310">
          <v:shape id="_x0000_i1033" type="#_x0000_t75" style="width:390.05pt;height:115.2pt" o:ole="">
            <v:imagedata r:id="rId20" o:title=""/>
          </v:shape>
          <o:OLEObject Type="Embed" ProgID="PBrush" ShapeID="_x0000_i1033" DrawAspect="Content" ObjectID="_1545575862" r:id="rId21"/>
        </w:objec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1.17                                      Рисунок 1.18</w:t>
      </w: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  <w:r w:rsidRPr="00E32070">
        <w:rPr>
          <w:sz w:val="24"/>
        </w:rPr>
        <w:object w:dxaOrig="7799" w:dyaOrig="2235">
          <v:shape id="_x0000_i1034" type="#_x0000_t75" style="width:390.05pt;height:111.45pt" o:ole="">
            <v:imagedata r:id="rId22" o:title=""/>
          </v:shape>
          <o:OLEObject Type="Embed" ProgID="PBrush" ShapeID="_x0000_i1034" DrawAspect="Content" ObjectID="_1545575863" r:id="rId23"/>
        </w:object>
      </w:r>
    </w:p>
    <w:p w:rsidR="005C3B97" w:rsidRPr="00E32070" w:rsidRDefault="005C3B97" w:rsidP="005C3B97">
      <w:pPr>
        <w:keepNext/>
        <w:keepLines/>
        <w:suppressLineNumbers/>
        <w:jc w:val="both"/>
        <w:rPr>
          <w:sz w:val="24"/>
        </w:rPr>
      </w:pPr>
      <w:r w:rsidRPr="00E32070">
        <w:rPr>
          <w:sz w:val="24"/>
        </w:rPr>
        <w:tab/>
      </w:r>
      <w:r w:rsidRPr="00E32070">
        <w:rPr>
          <w:sz w:val="24"/>
        </w:rPr>
        <w:tab/>
      </w:r>
      <w:r w:rsidRPr="00E32070">
        <w:rPr>
          <w:sz w:val="24"/>
        </w:rPr>
        <w:tab/>
        <w:t>Рисунок 1.19                                      Рисунок 1.20</w:t>
      </w:r>
    </w:p>
    <w:p w:rsidR="005C3B97" w:rsidRPr="00E32070" w:rsidRDefault="005C3B97" w:rsidP="005C3B97">
      <w:pPr>
        <w:keepNext/>
        <w:keepLines/>
        <w:suppressLineNumbers/>
        <w:ind w:firstLine="540"/>
        <w:jc w:val="both"/>
        <w:rPr>
          <w:sz w:val="24"/>
        </w:rPr>
      </w:pPr>
    </w:p>
    <w:p w:rsidR="005C3B97" w:rsidRPr="00E32070" w:rsidRDefault="005C3B97" w:rsidP="005C3B97">
      <w:pPr>
        <w:keepNext/>
        <w:keepLines/>
        <w:suppressLineNumbers/>
        <w:jc w:val="center"/>
        <w:rPr>
          <w:sz w:val="24"/>
        </w:rPr>
      </w:pPr>
    </w:p>
    <w:p w:rsidR="005C3B97" w:rsidRDefault="005C3B97" w:rsidP="005C3B97">
      <w:pPr>
        <w:pStyle w:val="4"/>
        <w:keepLines/>
        <w:suppressLineNumbers/>
        <w:rPr>
          <w:b w:val="0"/>
          <w:sz w:val="24"/>
          <w:lang w:val="ru-RU"/>
        </w:rPr>
      </w:pPr>
    </w:p>
    <w:p w:rsidR="005C3B97" w:rsidRDefault="005C3B97" w:rsidP="005C3B97">
      <w:pPr>
        <w:pStyle w:val="4"/>
        <w:keepLines/>
        <w:suppressLineNumbers/>
        <w:rPr>
          <w:b w:val="0"/>
          <w:sz w:val="24"/>
          <w:lang w:val="ru-RU"/>
        </w:rPr>
      </w:pPr>
    </w:p>
    <w:p w:rsidR="00184D50" w:rsidRDefault="00184D50"/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5C3B97"/>
    <w:rsid w:val="00184D50"/>
    <w:rsid w:val="0030404E"/>
    <w:rsid w:val="005C3B97"/>
    <w:rsid w:val="00842F34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B9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5C3B97"/>
    <w:pPr>
      <w:keepNext/>
      <w:jc w:val="center"/>
      <w:outlineLvl w:val="3"/>
    </w:pPr>
    <w:rPr>
      <w:b/>
      <w:bCs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5C3B97"/>
    <w:rPr>
      <w:rFonts w:ascii="Times New Roman" w:eastAsia="Times New Roman" w:hAnsi="Times New Roman" w:cs="Times New Roman"/>
      <w:b/>
      <w:bCs/>
      <w:sz w:val="28"/>
      <w:szCs w:val="24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359</Words>
  <Characters>2050</Characters>
  <Application>Microsoft Office Word</Application>
  <DocSecurity>0</DocSecurity>
  <Lines>17</Lines>
  <Paragraphs>4</Paragraphs>
  <ScaleCrop>false</ScaleCrop>
  <Company>Organization</Company>
  <LinksUpToDate>false</LinksUpToDate>
  <CharactersWithSpaces>2405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2017-01-10T11:48:00Z</dcterms:created>
  <dcterms:modified xsi:type="dcterms:W3CDTF">2017-01-10T11:49:00Z</dcterms:modified>
</cp:coreProperties>
</file>